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AD7CB6" w:rsidP="007C1F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Инвестиционное проектирование</w:t>
            </w:r>
          </w:p>
        </w:tc>
      </w:tr>
      <w:tr w:rsidR="00A30025" w:rsidRPr="007C1F49" w:rsidTr="00A30025">
        <w:tc>
          <w:tcPr>
            <w:tcW w:w="3261" w:type="dxa"/>
            <w:shd w:val="clear" w:color="auto" w:fill="E7E6E6" w:themeFill="background2"/>
          </w:tcPr>
          <w:p w:rsidR="00A30025" w:rsidRPr="007C1F49" w:rsidRDefault="00A3002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1F49" w:rsidRDefault="003A23C0" w:rsidP="003A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30025" w:rsidRPr="007C1F49">
              <w:rPr>
                <w:sz w:val="24"/>
                <w:szCs w:val="24"/>
              </w:rPr>
              <w:t>.0</w:t>
            </w:r>
            <w:r w:rsidR="001F3593" w:rsidRPr="007C1F49">
              <w:rPr>
                <w:sz w:val="24"/>
                <w:szCs w:val="24"/>
              </w:rPr>
              <w:t>4</w:t>
            </w:r>
            <w:r w:rsidR="00A30025"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7C1F49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1F49" w:rsidRDefault="00936605" w:rsidP="007C1F49">
            <w:pPr>
              <w:rPr>
                <w:color w:val="000000" w:themeColor="text1"/>
                <w:sz w:val="24"/>
                <w:szCs w:val="24"/>
              </w:rPr>
            </w:pPr>
            <w:r w:rsidRPr="00936605">
              <w:rPr>
                <w:color w:val="000000" w:themeColor="text1"/>
                <w:sz w:val="24"/>
                <w:szCs w:val="24"/>
              </w:rPr>
              <w:t>Бизнес-модели и цифровые решения</w:t>
            </w:r>
          </w:p>
        </w:tc>
        <w:bookmarkStart w:id="0" w:name="_GoBack"/>
        <w:bookmarkEnd w:id="0"/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7E191B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3A3A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A23C0" w:rsidRDefault="003A23C0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E6061" w:rsidP="007C1F49">
            <w:pPr>
              <w:rPr>
                <w:i/>
                <w:sz w:val="24"/>
                <w:szCs w:val="24"/>
                <w:highlight w:val="yellow"/>
              </w:rPr>
            </w:pPr>
            <w:r w:rsidRPr="007C1F49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E191B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>Кратк</w:t>
            </w:r>
            <w:r w:rsidR="00CB2C49" w:rsidRPr="007E191B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506AE" w:rsidRPr="007C1F49" w:rsidTr="00CB2C49">
        <w:tc>
          <w:tcPr>
            <w:tcW w:w="10490" w:type="dxa"/>
            <w:gridSpan w:val="3"/>
          </w:tcPr>
          <w:p w:rsidR="004506AE" w:rsidRPr="00A4478B" w:rsidRDefault="004506AE" w:rsidP="0075262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 xml:space="preserve">Тема 1. </w:t>
            </w:r>
            <w:r w:rsidRPr="00A4478B">
              <w:rPr>
                <w:bCs/>
                <w:sz w:val="24"/>
                <w:szCs w:val="24"/>
              </w:rPr>
              <w:t xml:space="preserve">Инвестиционный проект: содержание и процесс разработки </w:t>
            </w:r>
          </w:p>
        </w:tc>
      </w:tr>
      <w:tr w:rsidR="004506AE" w:rsidRPr="007C1F49" w:rsidTr="00CB2C49">
        <w:tc>
          <w:tcPr>
            <w:tcW w:w="10490" w:type="dxa"/>
            <w:gridSpan w:val="3"/>
          </w:tcPr>
          <w:p w:rsidR="004506AE" w:rsidRPr="00A4478B" w:rsidRDefault="004506AE" w:rsidP="0075262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Тема 2. Оценка эффективности инвестиционного проекта</w:t>
            </w:r>
          </w:p>
        </w:tc>
      </w:tr>
      <w:tr w:rsidR="004506AE" w:rsidRPr="007C1F49" w:rsidTr="00CB2C49">
        <w:tc>
          <w:tcPr>
            <w:tcW w:w="10490" w:type="dxa"/>
            <w:gridSpan w:val="3"/>
          </w:tcPr>
          <w:p w:rsidR="004506AE" w:rsidRPr="00A4478B" w:rsidRDefault="004506AE" w:rsidP="007526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Тема 3. Риски инвестиционного проекта: идентификация, оценка и способы снижения</w:t>
            </w:r>
          </w:p>
        </w:tc>
      </w:tr>
      <w:tr w:rsidR="00702B94" w:rsidRPr="007C1F49" w:rsidTr="00752624">
        <w:tc>
          <w:tcPr>
            <w:tcW w:w="10490" w:type="dxa"/>
            <w:gridSpan w:val="3"/>
          </w:tcPr>
          <w:p w:rsidR="00702B94" w:rsidRPr="00A4478B" w:rsidRDefault="00702B94" w:rsidP="0075262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478B">
              <w:rPr>
                <w:sz w:val="24"/>
                <w:szCs w:val="24"/>
              </w:rPr>
              <w:t>Тема 4. Основы управления реализацией инвестиционного проекта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E191B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E191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02B94" w:rsidRPr="00702B94" w:rsidTr="00CB2C49">
        <w:tc>
          <w:tcPr>
            <w:tcW w:w="10490" w:type="dxa"/>
            <w:gridSpan w:val="3"/>
          </w:tcPr>
          <w:p w:rsidR="002F5CD7" w:rsidRDefault="002F5CD7" w:rsidP="00866699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</w:p>
          <w:p w:rsidR="00D31E36" w:rsidRPr="002F5CD7" w:rsidRDefault="00DC3326" w:rsidP="00866699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2F5CD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66699" w:rsidRPr="002F5CD7" w:rsidRDefault="00866699" w:rsidP="00866699">
            <w:pPr>
              <w:shd w:val="clear" w:color="auto" w:fill="FFFFFF"/>
              <w:jc w:val="both"/>
              <w:rPr>
                <w:iCs/>
                <w:sz w:val="24"/>
                <w:szCs w:val="24"/>
                <w:u w:val="single"/>
              </w:rPr>
            </w:pPr>
            <w:r w:rsidRPr="002F5CD7">
              <w:rPr>
                <w:iCs/>
                <w:sz w:val="24"/>
                <w:szCs w:val="24"/>
                <w:shd w:val="clear" w:color="auto" w:fill="FFFFFF"/>
              </w:rPr>
              <w:t>1. Касьяненко, Т. Г. </w:t>
            </w:r>
            <w:r w:rsidRPr="002F5CD7">
              <w:rPr>
                <w:sz w:val="24"/>
                <w:szCs w:val="24"/>
                <w:shd w:val="clear" w:color="auto" w:fill="FFFFFF"/>
              </w:rPr>
              <w:t> Инвестиционный анализ </w:t>
            </w:r>
            <w:r w:rsidRPr="002F5CD7">
              <w:rPr>
                <w:sz w:val="24"/>
                <w:szCs w:val="24"/>
              </w:rPr>
              <w:t>[Электронный ресурс]</w:t>
            </w:r>
            <w:r w:rsidRPr="002F5CD7">
              <w:rPr>
                <w:sz w:val="24"/>
                <w:szCs w:val="24"/>
                <w:shd w:val="clear" w:color="auto" w:fill="FFFFFF"/>
              </w:rPr>
              <w:t xml:space="preserve">: учебник и практикум для бакалавриата и магистратуры / Т. Г. Касьяненко, Г. А. Маховикова. — Москва : Издательство Юрайт, 2019. -560 с. </w:t>
            </w:r>
            <w:hyperlink r:id="rId8" w:tgtFrame="_blank" w:history="1">
              <w:r w:rsidRPr="002F5CD7">
                <w:rPr>
                  <w:rStyle w:val="aff2"/>
                  <w:color w:val="auto"/>
                  <w:sz w:val="24"/>
                  <w:szCs w:val="24"/>
                  <w:shd w:val="clear" w:color="auto" w:fill="FFFFFF"/>
                </w:rPr>
                <w:t>https://www.biblio-online.ru/bcode/427134</w:t>
              </w:r>
            </w:hyperlink>
          </w:p>
          <w:p w:rsidR="00866699" w:rsidRPr="002F5CD7" w:rsidRDefault="00866699" w:rsidP="00866699">
            <w:pPr>
              <w:shd w:val="clear" w:color="auto" w:fill="FFFFFF"/>
              <w:jc w:val="both"/>
              <w:rPr>
                <w:iCs/>
                <w:sz w:val="24"/>
                <w:szCs w:val="24"/>
                <w:u w:val="single"/>
              </w:rPr>
            </w:pPr>
            <w:r w:rsidRPr="002F5CD7">
              <w:rPr>
                <w:sz w:val="24"/>
                <w:szCs w:val="24"/>
              </w:rPr>
              <w:t xml:space="preserve">2. </w:t>
            </w:r>
            <w:r w:rsidR="004506AE" w:rsidRPr="002F5CD7">
              <w:rPr>
                <w:sz w:val="24"/>
                <w:szCs w:val="24"/>
              </w:rPr>
              <w:t>Инвестиционное проектирование [Электронный ресурс] : учебник / Р. С. Голов [и др.]. - 4-е изд. - Москва : Дашков и К°, 2018. - 368 с. </w:t>
            </w:r>
            <w:hyperlink r:id="rId9" w:tgtFrame="_blank" w:tooltip="читать полный текст" w:history="1">
              <w:r w:rsidR="004506AE" w:rsidRPr="002F5CD7">
                <w:rPr>
                  <w:i/>
                  <w:iCs/>
                  <w:sz w:val="24"/>
                  <w:szCs w:val="24"/>
                  <w:u w:val="single"/>
                </w:rPr>
                <w:t>https://new.znanium.com/catalog/product/415324</w:t>
              </w:r>
            </w:hyperlink>
          </w:p>
          <w:p w:rsidR="00962630" w:rsidRPr="002F5CD7" w:rsidRDefault="00866699" w:rsidP="00866699">
            <w:pPr>
              <w:shd w:val="clear" w:color="auto" w:fill="FFFFFF"/>
              <w:jc w:val="both"/>
              <w:rPr>
                <w:iCs/>
                <w:sz w:val="24"/>
                <w:szCs w:val="24"/>
                <w:u w:val="single"/>
              </w:rPr>
            </w:pPr>
            <w:r w:rsidRPr="002F5CD7">
              <w:rPr>
                <w:sz w:val="24"/>
                <w:szCs w:val="24"/>
              </w:rPr>
              <w:t xml:space="preserve">3. </w:t>
            </w:r>
            <w:r w:rsidR="00962630" w:rsidRPr="002F5CD7">
              <w:rPr>
                <w:sz w:val="24"/>
                <w:szCs w:val="24"/>
              </w:rPr>
              <w:t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Урал.гос. экон. ун-т. – Екатеринбург:[Издательство УрГЭУ], 2018. - 252с.</w:t>
            </w:r>
            <w:r w:rsidR="00206378" w:rsidRPr="002F5CD7">
              <w:rPr>
                <w:sz w:val="24"/>
                <w:szCs w:val="24"/>
              </w:rPr>
              <w:t xml:space="preserve">(Глава 6; </w:t>
            </w:r>
            <w:r w:rsidR="00703EB1" w:rsidRPr="002F5CD7">
              <w:rPr>
                <w:sz w:val="24"/>
                <w:szCs w:val="24"/>
              </w:rPr>
              <w:t xml:space="preserve">С. </w:t>
            </w:r>
            <w:r w:rsidR="00206378" w:rsidRPr="002F5CD7">
              <w:rPr>
                <w:sz w:val="24"/>
                <w:szCs w:val="24"/>
              </w:rPr>
              <w:t xml:space="preserve">212-252). </w:t>
            </w:r>
            <w:r w:rsidR="00962630" w:rsidRPr="002F5CD7">
              <w:rPr>
                <w:sz w:val="24"/>
                <w:szCs w:val="24"/>
              </w:rPr>
              <w:t> </w:t>
            </w:r>
            <w:hyperlink r:id="rId10" w:history="1">
              <w:r w:rsidR="00962630" w:rsidRPr="002F5CD7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http://lib.usue.ru/resource/limit/ump/18/p491451.pdf</w:t>
              </w:r>
            </w:hyperlink>
            <w:r w:rsidR="00962630" w:rsidRPr="002F5CD7">
              <w:rPr>
                <w:sz w:val="24"/>
                <w:szCs w:val="24"/>
              </w:rPr>
              <w:t> (30 экз.)</w:t>
            </w:r>
          </w:p>
          <w:p w:rsidR="002F5CD7" w:rsidRDefault="002F5CD7" w:rsidP="00702B94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</w:p>
          <w:p w:rsidR="00D31E36" w:rsidRPr="002F5CD7" w:rsidRDefault="00DC3326" w:rsidP="00702B94">
            <w:pPr>
              <w:tabs>
                <w:tab w:val="left" w:pos="285"/>
                <w:tab w:val="left" w:pos="431"/>
              </w:tabs>
              <w:jc w:val="both"/>
              <w:rPr>
                <w:b/>
                <w:sz w:val="24"/>
                <w:szCs w:val="24"/>
              </w:rPr>
            </w:pPr>
            <w:r w:rsidRPr="002F5CD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62630" w:rsidRPr="002F5CD7" w:rsidRDefault="00866699" w:rsidP="0086669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2F5CD7">
              <w:rPr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962630" w:rsidRPr="002F5CD7">
              <w:rPr>
                <w:color w:val="000000"/>
                <w:sz w:val="24"/>
                <w:szCs w:val="24"/>
                <w:shd w:val="clear" w:color="auto" w:fill="FFFFFF"/>
              </w:rPr>
              <w:t>Управление проектами [Электронный ресурс] : учебное пособие / [П. С. Зеленский [и др.] ; отв. ред. Г. И. Поподько] ; М-во образования и науки Рос. Федерации, Сибир. федер. ун-т. - Красноярск : СФУ, 2017. - 125 с. </w:t>
            </w:r>
            <w:hyperlink r:id="rId11" w:tgtFrame="_blank" w:tooltip="читать полный текст" w:history="1">
              <w:r w:rsidR="00962630" w:rsidRPr="002F5CD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https://new.znanium.com/catalog/product/1031863</w:t>
              </w:r>
            </w:hyperlink>
          </w:p>
          <w:p w:rsidR="00962630" w:rsidRPr="002F5CD7" w:rsidRDefault="00866699" w:rsidP="0086669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F5CD7">
              <w:rPr>
                <w:sz w:val="24"/>
                <w:szCs w:val="24"/>
              </w:rPr>
              <w:t>2. Дамодаран, А. Инвестиционная оценка. Инструменты и методы оценки любых активов [Электронный ресурс] : пер. с англ. / А. Дамодаран. - 5-е изд. - Москва : Альпина Паблишер, 2016. - 1340 с. </w:t>
            </w:r>
            <w:hyperlink r:id="rId12" w:tgtFrame="_blank" w:tooltip="читать полный текст" w:history="1">
              <w:r w:rsidRPr="002F5CD7">
                <w:rPr>
                  <w:i/>
                  <w:iCs/>
                  <w:sz w:val="24"/>
                  <w:szCs w:val="24"/>
                  <w:u w:val="single"/>
                </w:rPr>
                <w:t>https://new.znanium.com/catalog/product/912796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2F5CD7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F5CD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8480C" w:rsidRPr="00A8480C" w:rsidRDefault="00D31E36" w:rsidP="00A8480C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C1F4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="003A23C0" w:rsidRPr="003A23C0">
              <w:rPr>
                <w:sz w:val="24"/>
                <w:szCs w:val="24"/>
              </w:rPr>
              <w:t>Догов</w:t>
            </w:r>
            <w:r w:rsidR="003A23C0">
              <w:rPr>
                <w:sz w:val="24"/>
                <w:szCs w:val="24"/>
              </w:rPr>
              <w:t>о</w:t>
            </w:r>
            <w:r w:rsidR="003A23C0" w:rsidRPr="003A23C0">
              <w:rPr>
                <w:sz w:val="24"/>
                <w:szCs w:val="24"/>
              </w:rPr>
              <w:t>р № 1 от 13 июня 2018, акт от 17 декабря 2018</w:t>
            </w:r>
            <w:r w:rsidR="003A23C0">
              <w:rPr>
                <w:sz w:val="24"/>
                <w:szCs w:val="24"/>
              </w:rPr>
              <w:t>.</w:t>
            </w:r>
            <w:r w:rsidR="00A8480C" w:rsidRPr="00A8480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 xml:space="preserve"> Срок действия лицензии - без о</w:t>
            </w:r>
            <w:r w:rsidR="00A8480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гр</w:t>
            </w:r>
            <w:r w:rsidR="00A8480C" w:rsidRPr="00A8480C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аничения</w:t>
            </w:r>
          </w:p>
          <w:p w:rsidR="00D31E36" w:rsidRPr="007C1F49" w:rsidRDefault="00A8480C" w:rsidP="007C1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1E36" w:rsidRPr="007C1F49">
              <w:rPr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="006A7E7C" w:rsidRPr="006A7E7C">
              <w:rPr>
                <w:sz w:val="24"/>
                <w:szCs w:val="24"/>
              </w:rPr>
              <w:t>Соглашение № СК-281 от 7 июня 2017. Дата заключения - 07.06.2017</w:t>
            </w:r>
            <w:r w:rsidR="006A7E7C">
              <w:rPr>
                <w:sz w:val="24"/>
                <w:szCs w:val="24"/>
              </w:rPr>
              <w:t>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6A7E7C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  <w:r w:rsidR="006A7E7C">
              <w:rPr>
                <w:sz w:val="24"/>
                <w:szCs w:val="24"/>
              </w:rPr>
              <w:t xml:space="preserve">. </w:t>
            </w:r>
          </w:p>
          <w:p w:rsidR="00D31E36" w:rsidRPr="007C1F49" w:rsidRDefault="00D31E36" w:rsidP="006A7E7C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92EB7" w:rsidRPr="00292EB7" w:rsidTr="00CB2C49">
        <w:tc>
          <w:tcPr>
            <w:tcW w:w="10490" w:type="dxa"/>
            <w:gridSpan w:val="3"/>
          </w:tcPr>
          <w:p w:rsidR="00D31E36" w:rsidRPr="00292EB7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2EB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8E61E0" w:rsidRPr="00742BA6" w:rsidRDefault="008E61E0" w:rsidP="008E61E0">
            <w:pPr>
              <w:rPr>
                <w:bCs/>
                <w:color w:val="000000" w:themeColor="text1"/>
                <w:sz w:val="24"/>
                <w:szCs w:val="24"/>
              </w:rPr>
            </w:pPr>
            <w:r w:rsidRPr="00742BA6">
              <w:rPr>
                <w:bCs/>
                <w:color w:val="000000" w:themeColor="text1"/>
                <w:sz w:val="24"/>
                <w:szCs w:val="24"/>
              </w:rPr>
              <w:t xml:space="preserve">06.016.  </w:t>
            </w:r>
            <w:hyperlink r:id="rId13">
              <w:r w:rsidRPr="00742BA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742BA6">
              <w:rPr>
                <w:color w:val="000000" w:themeColor="text1"/>
                <w:sz w:val="24"/>
                <w:szCs w:val="24"/>
              </w:rPr>
              <w:t xml:space="preserve"> «Руководитель проектов в области информационных технологий», утвержденный </w:t>
            </w:r>
            <w:hyperlink r:id="rId14">
              <w:r w:rsidRPr="00742BA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742BA6">
              <w:rPr>
                <w:color w:val="000000" w:themeColor="text1"/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  <w:p w:rsidR="00D31E36" w:rsidRPr="006A7E7C" w:rsidRDefault="008E61E0" w:rsidP="008E61E0">
            <w:pPr>
              <w:tabs>
                <w:tab w:val="left" w:pos="195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742BA6">
              <w:rPr>
                <w:bCs/>
                <w:color w:val="000000" w:themeColor="text1"/>
                <w:sz w:val="24"/>
                <w:szCs w:val="24"/>
              </w:rPr>
              <w:t xml:space="preserve">06.022.  </w:t>
            </w:r>
            <w:hyperlink r:id="rId15">
              <w:r w:rsidRPr="00742BA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Профессиональный стандарт</w:t>
              </w:r>
            </w:hyperlink>
            <w:r w:rsidRPr="00742BA6">
              <w:rPr>
                <w:color w:val="000000" w:themeColor="text1"/>
                <w:sz w:val="24"/>
                <w:szCs w:val="24"/>
              </w:rPr>
              <w:t xml:space="preserve">"Системный аналитик", утвержденный </w:t>
            </w:r>
            <w:hyperlink r:id="rId16">
              <w:r w:rsidRPr="00742BA6">
                <w:rPr>
                  <w:rStyle w:val="afffffffb"/>
                  <w:rFonts w:eastAsiaTheme="majorEastAsia" w:cs="Times New Roman CYR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742BA6">
              <w:rPr>
                <w:rStyle w:val="afffffffb"/>
                <w:rFonts w:eastAsiaTheme="majorEastAsia" w:cs="Times New Roman CYR"/>
                <w:color w:val="000000" w:themeColor="text1"/>
                <w:sz w:val="24"/>
                <w:szCs w:val="24"/>
              </w:rPr>
              <w:t xml:space="preserve"> М</w:t>
            </w:r>
            <w:r w:rsidRPr="00742BA6">
              <w:rPr>
                <w:color w:val="000000" w:themeColor="text1"/>
                <w:sz w:val="24"/>
                <w:szCs w:val="24"/>
              </w:rPr>
              <w:t xml:space="preserve">интруда </w:t>
            </w:r>
            <w:r w:rsidRPr="00742BA6">
              <w:rPr>
                <w:color w:val="000000" w:themeColor="text1"/>
                <w:sz w:val="24"/>
                <w:szCs w:val="24"/>
              </w:rPr>
              <w:lastRenderedPageBreak/>
              <w:t>России от 28.10.2014 N 809н (Зарегистрировано в Минюсте России 24.11.2014 N 34882)</w:t>
            </w:r>
          </w:p>
        </w:tc>
      </w:tr>
    </w:tbl>
    <w:p w:rsidR="00592D6E" w:rsidRDefault="00592D6E" w:rsidP="00613DD1">
      <w:pPr>
        <w:ind w:left="-284"/>
        <w:rPr>
          <w:sz w:val="24"/>
          <w:szCs w:val="24"/>
        </w:rPr>
      </w:pPr>
    </w:p>
    <w:p w:rsidR="00613DD1" w:rsidRPr="00292EB7" w:rsidRDefault="00613DD1" w:rsidP="00613DD1">
      <w:pPr>
        <w:ind w:left="-284"/>
        <w:rPr>
          <w:sz w:val="24"/>
          <w:szCs w:val="24"/>
        </w:rPr>
      </w:pPr>
      <w:r w:rsidRPr="00292EB7">
        <w:rPr>
          <w:sz w:val="24"/>
          <w:szCs w:val="24"/>
        </w:rPr>
        <w:t>Аннотацию подготовил</w:t>
      </w:r>
      <w:r w:rsidR="00292EB7" w:rsidRPr="00292EB7">
        <w:rPr>
          <w:sz w:val="24"/>
          <w:szCs w:val="24"/>
        </w:rPr>
        <w:t>а</w:t>
      </w:r>
      <w:r w:rsidRPr="00292EB7">
        <w:rPr>
          <w:sz w:val="24"/>
          <w:szCs w:val="24"/>
        </w:rPr>
        <w:t xml:space="preserve">: </w:t>
      </w:r>
      <w:r w:rsidR="00292EB7" w:rsidRPr="00292EB7">
        <w:rPr>
          <w:sz w:val="24"/>
          <w:szCs w:val="24"/>
        </w:rPr>
        <w:t xml:space="preserve">                                                                 С.Н. Смирных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46" w:rsidRDefault="00E16E46">
      <w:r>
        <w:separator/>
      </w:r>
    </w:p>
  </w:endnote>
  <w:endnote w:type="continuationSeparator" w:id="0">
    <w:p w:rsidR="00E16E46" w:rsidRDefault="00E1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46" w:rsidRDefault="00E16E46">
      <w:r>
        <w:separator/>
      </w:r>
    </w:p>
  </w:footnote>
  <w:footnote w:type="continuationSeparator" w:id="0">
    <w:p w:rsidR="00E16E46" w:rsidRDefault="00E16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3B4AC7"/>
    <w:multiLevelType w:val="multilevel"/>
    <w:tmpl w:val="FE7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BEB5F83"/>
    <w:multiLevelType w:val="hybridMultilevel"/>
    <w:tmpl w:val="5AC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A8E169F"/>
    <w:multiLevelType w:val="hybridMultilevel"/>
    <w:tmpl w:val="5AC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>
    <w:nsid w:val="75A21B54"/>
    <w:multiLevelType w:val="hybridMultilevel"/>
    <w:tmpl w:val="1BBA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3"/>
  </w:num>
  <w:num w:numId="5">
    <w:abstractNumId w:val="38"/>
  </w:num>
  <w:num w:numId="6">
    <w:abstractNumId w:val="39"/>
  </w:num>
  <w:num w:numId="7">
    <w:abstractNumId w:val="26"/>
  </w:num>
  <w:num w:numId="8">
    <w:abstractNumId w:val="23"/>
  </w:num>
  <w:num w:numId="9">
    <w:abstractNumId w:val="33"/>
  </w:num>
  <w:num w:numId="10">
    <w:abstractNumId w:val="35"/>
  </w:num>
  <w:num w:numId="11">
    <w:abstractNumId w:val="9"/>
  </w:num>
  <w:num w:numId="12">
    <w:abstractNumId w:val="18"/>
  </w:num>
  <w:num w:numId="13">
    <w:abstractNumId w:val="32"/>
  </w:num>
  <w:num w:numId="14">
    <w:abstractNumId w:val="13"/>
  </w:num>
  <w:num w:numId="15">
    <w:abstractNumId w:val="27"/>
  </w:num>
  <w:num w:numId="16">
    <w:abstractNumId w:val="40"/>
  </w:num>
  <w:num w:numId="17">
    <w:abstractNumId w:val="19"/>
  </w:num>
  <w:num w:numId="18">
    <w:abstractNumId w:val="12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0"/>
  </w:num>
  <w:num w:numId="25">
    <w:abstractNumId w:val="1"/>
  </w:num>
  <w:num w:numId="26">
    <w:abstractNumId w:val="28"/>
  </w:num>
  <w:num w:numId="27">
    <w:abstractNumId w:val="36"/>
  </w:num>
  <w:num w:numId="28">
    <w:abstractNumId w:val="21"/>
  </w:num>
  <w:num w:numId="29">
    <w:abstractNumId w:val="14"/>
  </w:num>
  <w:num w:numId="30">
    <w:abstractNumId w:val="30"/>
  </w:num>
  <w:num w:numId="31">
    <w:abstractNumId w:val="41"/>
  </w:num>
  <w:num w:numId="32">
    <w:abstractNumId w:val="24"/>
  </w:num>
  <w:num w:numId="33">
    <w:abstractNumId w:val="8"/>
  </w:num>
  <w:num w:numId="34">
    <w:abstractNumId w:val="16"/>
  </w:num>
  <w:num w:numId="35">
    <w:abstractNumId w:val="11"/>
  </w:num>
  <w:num w:numId="36">
    <w:abstractNumId w:val="20"/>
  </w:num>
  <w:num w:numId="37">
    <w:abstractNumId w:val="34"/>
  </w:num>
  <w:num w:numId="38">
    <w:abstractNumId w:val="0"/>
  </w:num>
  <w:num w:numId="39">
    <w:abstractNumId w:val="37"/>
  </w:num>
  <w:num w:numId="40">
    <w:abstractNumId w:val="31"/>
  </w:num>
  <w:num w:numId="41">
    <w:abstractNumId w:val="4"/>
  </w:num>
  <w:num w:numId="42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2C0A"/>
    <w:rsid w:val="0005487B"/>
    <w:rsid w:val="00055AB3"/>
    <w:rsid w:val="0005798D"/>
    <w:rsid w:val="000710E8"/>
    <w:rsid w:val="00073993"/>
    <w:rsid w:val="00075D08"/>
    <w:rsid w:val="00076FE8"/>
    <w:rsid w:val="000855F1"/>
    <w:rsid w:val="000879D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C1F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06378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2EB7"/>
    <w:rsid w:val="002948AD"/>
    <w:rsid w:val="002B6F0C"/>
    <w:rsid w:val="002C375B"/>
    <w:rsid w:val="002D22E3"/>
    <w:rsid w:val="002D4709"/>
    <w:rsid w:val="002D4D8D"/>
    <w:rsid w:val="002E23B0"/>
    <w:rsid w:val="002E341B"/>
    <w:rsid w:val="002F5CD7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B8E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3C0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06AE"/>
    <w:rsid w:val="004547D8"/>
    <w:rsid w:val="00455CC8"/>
    <w:rsid w:val="00467640"/>
    <w:rsid w:val="0047174F"/>
    <w:rsid w:val="00471EF7"/>
    <w:rsid w:val="00475885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D6E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435D6"/>
    <w:rsid w:val="00651F52"/>
    <w:rsid w:val="00655043"/>
    <w:rsid w:val="006577B1"/>
    <w:rsid w:val="006578D6"/>
    <w:rsid w:val="006813A6"/>
    <w:rsid w:val="00683CFF"/>
    <w:rsid w:val="006842E8"/>
    <w:rsid w:val="00685C6A"/>
    <w:rsid w:val="00694A4E"/>
    <w:rsid w:val="006A4665"/>
    <w:rsid w:val="006A6E4C"/>
    <w:rsid w:val="006A7CAA"/>
    <w:rsid w:val="006A7E7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2B94"/>
    <w:rsid w:val="00703EB1"/>
    <w:rsid w:val="0070586E"/>
    <w:rsid w:val="00710336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2BA6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E191B"/>
    <w:rsid w:val="007F7227"/>
    <w:rsid w:val="00810305"/>
    <w:rsid w:val="00811036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6699"/>
    <w:rsid w:val="00873597"/>
    <w:rsid w:val="00885CEA"/>
    <w:rsid w:val="00885EBC"/>
    <w:rsid w:val="008930E9"/>
    <w:rsid w:val="008936F8"/>
    <w:rsid w:val="00897CFE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61E0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ECB"/>
    <w:rsid w:val="00932DC3"/>
    <w:rsid w:val="00933481"/>
    <w:rsid w:val="009339F8"/>
    <w:rsid w:val="00935900"/>
    <w:rsid w:val="00936605"/>
    <w:rsid w:val="00937BC1"/>
    <w:rsid w:val="00944406"/>
    <w:rsid w:val="0094768F"/>
    <w:rsid w:val="00950479"/>
    <w:rsid w:val="009546B2"/>
    <w:rsid w:val="0095649A"/>
    <w:rsid w:val="00960569"/>
    <w:rsid w:val="00962630"/>
    <w:rsid w:val="00966DEB"/>
    <w:rsid w:val="00983119"/>
    <w:rsid w:val="0098328B"/>
    <w:rsid w:val="00993CDC"/>
    <w:rsid w:val="009953D7"/>
    <w:rsid w:val="009A3A3A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FA9"/>
    <w:rsid w:val="00A41B77"/>
    <w:rsid w:val="00A5233B"/>
    <w:rsid w:val="00A53BCE"/>
    <w:rsid w:val="00A66D0B"/>
    <w:rsid w:val="00A8137D"/>
    <w:rsid w:val="00A8480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7CB6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25052"/>
    <w:rsid w:val="00B32D2C"/>
    <w:rsid w:val="00B34A5F"/>
    <w:rsid w:val="00B3587E"/>
    <w:rsid w:val="00B36BE4"/>
    <w:rsid w:val="00B4430D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252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55B"/>
    <w:rsid w:val="00C12070"/>
    <w:rsid w:val="00C20935"/>
    <w:rsid w:val="00C30277"/>
    <w:rsid w:val="00C324AB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133B"/>
    <w:rsid w:val="00C662C2"/>
    <w:rsid w:val="00C71D7C"/>
    <w:rsid w:val="00C732A5"/>
    <w:rsid w:val="00C741D9"/>
    <w:rsid w:val="00C779F0"/>
    <w:rsid w:val="00C83C9D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CF500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46C0F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6E46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109E"/>
    <w:rsid w:val="00F23DB9"/>
    <w:rsid w:val="00F35088"/>
    <w:rsid w:val="00F36ACB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97ED6"/>
    <w:rsid w:val="00FA23F8"/>
    <w:rsid w:val="00FA2C21"/>
    <w:rsid w:val="00FA3313"/>
    <w:rsid w:val="00FA3356"/>
    <w:rsid w:val="00FA5A43"/>
    <w:rsid w:val="00FB106B"/>
    <w:rsid w:val="00FB2CB5"/>
    <w:rsid w:val="00FC1113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35565-F433-4964-A2B4-2CC376D2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qFormat/>
    <w:rsid w:val="008E61E0"/>
    <w:rPr>
      <w:rFonts w:cs="Times New Roman"/>
      <w:b w:val="0"/>
      <w:color w:val="106BBE"/>
    </w:rPr>
  </w:style>
  <w:style w:type="character" w:styleId="afffffffc">
    <w:name w:val="FollowedHyperlink"/>
    <w:basedOn w:val="a2"/>
    <w:uiPriority w:val="99"/>
    <w:semiHidden/>
    <w:unhideWhenUsed/>
    <w:rsid w:val="00694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27134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127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318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lib.usue.ru/resource/limit/ump/18/p49145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15324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273-FCD7-49A2-AE6A-E4F3E14C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4286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Алексей</cp:lastModifiedBy>
  <cp:revision>6</cp:revision>
  <cp:lastPrinted>2019-02-15T10:04:00Z</cp:lastPrinted>
  <dcterms:created xsi:type="dcterms:W3CDTF">2020-02-20T15:00:00Z</dcterms:created>
  <dcterms:modified xsi:type="dcterms:W3CDTF">2020-04-13T04:48:00Z</dcterms:modified>
</cp:coreProperties>
</file>